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9DFF" w14:textId="77777777" w:rsidR="009220B3" w:rsidRPr="00324C1F" w:rsidRDefault="009220B3" w:rsidP="009220B3">
      <w:pPr>
        <w:pStyle w:val="Heading1"/>
        <w:spacing w:line="687" w:lineRule="exact"/>
        <w:ind w:left="100"/>
        <w:jc w:val="center"/>
        <w:rPr>
          <w:sz w:val="56"/>
          <w:szCs w:val="56"/>
        </w:rPr>
      </w:pPr>
      <w:bookmarkStart w:id="1" w:name="_Hlk40388701"/>
      <w:bookmarkStart w:id="2" w:name="_GoBack"/>
      <w:bookmarkEnd w:id="2"/>
      <w:r w:rsidRPr="00324C1F">
        <w:rPr>
          <w:sz w:val="56"/>
          <w:szCs w:val="56"/>
        </w:rPr>
        <w:t xml:space="preserve">PHASE TWO </w:t>
      </w:r>
    </w:p>
    <w:p w14:paraId="59D5210B" w14:textId="77777777" w:rsidR="009220B3" w:rsidRPr="00324C1F" w:rsidRDefault="009220B3" w:rsidP="009220B3">
      <w:pPr>
        <w:pStyle w:val="Heading2"/>
        <w:spacing w:before="289"/>
        <w:ind w:right="827"/>
        <w:rPr>
          <w:sz w:val="28"/>
          <w:szCs w:val="28"/>
        </w:rPr>
      </w:pPr>
      <w:r w:rsidRPr="00324C1F">
        <w:rPr>
          <w:sz w:val="28"/>
          <w:szCs w:val="28"/>
        </w:rPr>
        <w:t>Tri-County</w:t>
      </w:r>
      <w:r>
        <w:rPr>
          <w:sz w:val="28"/>
          <w:szCs w:val="28"/>
        </w:rPr>
        <w:t xml:space="preserve"> Health guidance</w:t>
      </w:r>
      <w:r w:rsidRPr="00324C1F">
        <w:rPr>
          <w:sz w:val="28"/>
          <w:szCs w:val="28"/>
        </w:rPr>
        <w:t xml:space="preserve"> </w:t>
      </w:r>
      <w:r w:rsidRPr="008B753B">
        <w:rPr>
          <w:i/>
          <w:iCs/>
          <w:sz w:val="28"/>
          <w:szCs w:val="28"/>
        </w:rPr>
        <w:t>anticipated</w:t>
      </w:r>
      <w:r>
        <w:rPr>
          <w:sz w:val="28"/>
          <w:szCs w:val="28"/>
        </w:rPr>
        <w:t xml:space="preserve"> </w:t>
      </w:r>
      <w:r w:rsidRPr="00324C1F">
        <w:rPr>
          <w:sz w:val="28"/>
          <w:szCs w:val="28"/>
        </w:rPr>
        <w:t>under Phase Two:</w:t>
      </w:r>
    </w:p>
    <w:p w14:paraId="606181EE" w14:textId="77777777" w:rsidR="009220B3" w:rsidRPr="00324C1F" w:rsidRDefault="009220B3" w:rsidP="009220B3">
      <w:pPr>
        <w:pStyle w:val="BodyText"/>
        <w:spacing w:before="9"/>
        <w:rPr>
          <w:b/>
          <w:sz w:val="22"/>
          <w:szCs w:val="22"/>
        </w:rPr>
      </w:pPr>
    </w:p>
    <w:p w14:paraId="17C2669F" w14:textId="77777777" w:rsidR="009220B3" w:rsidRPr="00324C1F" w:rsidRDefault="009220B3" w:rsidP="009220B3">
      <w:pPr>
        <w:pStyle w:val="BodyText"/>
        <w:ind w:left="100" w:right="307"/>
        <w:rPr>
          <w:sz w:val="22"/>
          <w:szCs w:val="22"/>
        </w:rPr>
      </w:pPr>
      <w:r w:rsidRPr="00324C1F">
        <w:rPr>
          <w:sz w:val="22"/>
          <w:szCs w:val="22"/>
        </w:rPr>
        <w:t xml:space="preserve">Special care should be taken in social interactions involving those people </w:t>
      </w:r>
      <w:r w:rsidRPr="00324C1F">
        <w:rPr>
          <w:b/>
          <w:bCs/>
          <w:sz w:val="22"/>
          <w:szCs w:val="22"/>
        </w:rPr>
        <w:t>MOST VULNERABLE</w:t>
      </w:r>
      <w:r w:rsidRPr="00324C1F">
        <w:rPr>
          <w:sz w:val="22"/>
          <w:szCs w:val="22"/>
        </w:rPr>
        <w:t xml:space="preserve"> to serious complications of COVID-19 (those &gt; 65 or with underlying illnesses). Tri-County Health recommends those most vulnerable continue to stay home. </w:t>
      </w:r>
    </w:p>
    <w:p w14:paraId="17E7AF77" w14:textId="77777777" w:rsidR="009220B3" w:rsidRPr="00324C1F" w:rsidRDefault="009220B3" w:rsidP="009220B3">
      <w:pPr>
        <w:pStyle w:val="BodyText"/>
        <w:spacing w:before="8"/>
        <w:rPr>
          <w:sz w:val="22"/>
          <w:szCs w:val="22"/>
        </w:rPr>
      </w:pPr>
    </w:p>
    <w:p w14:paraId="2E432992" w14:textId="77777777" w:rsidR="009220B3" w:rsidRPr="00324C1F" w:rsidRDefault="009220B3" w:rsidP="009220B3">
      <w:pPr>
        <w:pStyle w:val="BodyText"/>
        <w:ind w:left="100" w:right="307"/>
        <w:rPr>
          <w:sz w:val="22"/>
          <w:szCs w:val="22"/>
        </w:rPr>
      </w:pPr>
      <w:r w:rsidRPr="53330CA7">
        <w:rPr>
          <w:b/>
          <w:bCs/>
          <w:sz w:val="22"/>
          <w:szCs w:val="22"/>
        </w:rPr>
        <w:t xml:space="preserve">GATHERINGS </w:t>
      </w:r>
      <w:r w:rsidRPr="53330CA7">
        <w:rPr>
          <w:sz w:val="22"/>
          <w:szCs w:val="22"/>
        </w:rPr>
        <w:t xml:space="preserve">are permitted where appropriate physical distancing (6 feet apart) is observed. All individuals should maximize physical distance from others. </w:t>
      </w:r>
    </w:p>
    <w:p w14:paraId="619E8880" w14:textId="77777777" w:rsidR="009220B3" w:rsidRPr="00324C1F" w:rsidRDefault="009220B3" w:rsidP="009220B3">
      <w:pPr>
        <w:pStyle w:val="BodyText"/>
        <w:spacing w:before="1"/>
        <w:rPr>
          <w:sz w:val="22"/>
          <w:szCs w:val="22"/>
        </w:rPr>
      </w:pPr>
    </w:p>
    <w:p w14:paraId="19E774C3" w14:textId="338E09F4" w:rsidR="009220B3" w:rsidRPr="00324C1F" w:rsidRDefault="009220B3" w:rsidP="009220B3">
      <w:pPr>
        <w:pStyle w:val="BodyText"/>
        <w:spacing w:line="242" w:lineRule="auto"/>
        <w:ind w:left="100" w:right="405"/>
        <w:rPr>
          <w:sz w:val="22"/>
          <w:szCs w:val="22"/>
        </w:rPr>
      </w:pPr>
      <w:r w:rsidRPr="00324C1F">
        <w:rPr>
          <w:b/>
          <w:sz w:val="22"/>
          <w:szCs w:val="22"/>
        </w:rPr>
        <w:t xml:space="preserve">LARGE VENUES </w:t>
      </w:r>
      <w:r w:rsidRPr="00324C1F">
        <w:rPr>
          <w:sz w:val="22"/>
          <w:szCs w:val="22"/>
        </w:rPr>
        <w:t>(e.g.</w:t>
      </w:r>
      <w:r w:rsidR="005644D8">
        <w:rPr>
          <w:sz w:val="22"/>
          <w:szCs w:val="22"/>
        </w:rPr>
        <w:t xml:space="preserve"> </w:t>
      </w:r>
      <w:r w:rsidRPr="00324C1F">
        <w:rPr>
          <w:sz w:val="22"/>
          <w:szCs w:val="22"/>
        </w:rPr>
        <w:t>places of worship) can operate under physical distancing protocols.</w:t>
      </w:r>
    </w:p>
    <w:p w14:paraId="5F7723A5" w14:textId="77777777" w:rsidR="009220B3" w:rsidRPr="00324C1F" w:rsidRDefault="009220B3" w:rsidP="009220B3">
      <w:pPr>
        <w:pStyle w:val="BodyText"/>
        <w:spacing w:before="2"/>
        <w:rPr>
          <w:sz w:val="22"/>
          <w:szCs w:val="22"/>
        </w:rPr>
      </w:pPr>
    </w:p>
    <w:p w14:paraId="789F63BA" w14:textId="77777777" w:rsidR="009220B3" w:rsidRPr="00324C1F" w:rsidRDefault="009220B3" w:rsidP="009220B3">
      <w:pPr>
        <w:pStyle w:val="Heading2"/>
        <w:rPr>
          <w:sz w:val="28"/>
          <w:szCs w:val="28"/>
        </w:rPr>
      </w:pPr>
      <w:r w:rsidRPr="00324C1F">
        <w:rPr>
          <w:sz w:val="28"/>
          <w:szCs w:val="28"/>
        </w:rPr>
        <w:t>Phase Two PEPC Approach:</w:t>
      </w:r>
    </w:p>
    <w:p w14:paraId="15C1E144" w14:textId="77777777" w:rsidR="009220B3" w:rsidRPr="00324C1F" w:rsidRDefault="009220B3" w:rsidP="009220B3">
      <w:pPr>
        <w:pStyle w:val="BodyText"/>
        <w:spacing w:before="7"/>
        <w:rPr>
          <w:b/>
          <w:sz w:val="22"/>
          <w:szCs w:val="22"/>
        </w:rPr>
      </w:pPr>
    </w:p>
    <w:p w14:paraId="49EBA992" w14:textId="77777777" w:rsidR="009220B3" w:rsidRPr="00324C1F" w:rsidRDefault="009220B3" w:rsidP="009220B3">
      <w:pPr>
        <w:pStyle w:val="BodyText"/>
        <w:ind w:left="100" w:right="445"/>
        <w:rPr>
          <w:sz w:val="22"/>
          <w:szCs w:val="22"/>
        </w:rPr>
      </w:pPr>
      <w:r w:rsidRPr="53330CA7">
        <w:rPr>
          <w:b/>
          <w:bCs/>
          <w:sz w:val="22"/>
          <w:szCs w:val="22"/>
        </w:rPr>
        <w:t xml:space="preserve">Church Offices/Staff </w:t>
      </w:r>
      <w:r w:rsidRPr="53330CA7">
        <w:rPr>
          <w:sz w:val="22"/>
          <w:szCs w:val="22"/>
        </w:rPr>
        <w:t>– Church office will be open normal hours. Staff may telework from home as necessary. Face Coverings will be required of all staff sharing the same space.  When physical meetings are necessary, social distancing guidelines of six (6) feet will be implemented. Staff meetings will be in person with face covering. Staff wellness checks are required. Teleconferencing options will remain available.</w:t>
      </w:r>
    </w:p>
    <w:p w14:paraId="70D524E5" w14:textId="77777777" w:rsidR="009220B3" w:rsidRPr="00324C1F" w:rsidRDefault="009220B3" w:rsidP="009220B3">
      <w:pPr>
        <w:pStyle w:val="BodyText"/>
        <w:spacing w:before="2"/>
        <w:rPr>
          <w:sz w:val="22"/>
          <w:szCs w:val="22"/>
        </w:rPr>
      </w:pPr>
    </w:p>
    <w:p w14:paraId="3BF563BF" w14:textId="77777777" w:rsidR="009220B3" w:rsidRPr="00324C1F" w:rsidRDefault="009220B3" w:rsidP="009220B3">
      <w:pPr>
        <w:ind w:left="100"/>
      </w:pPr>
      <w:r w:rsidRPr="00324C1F">
        <w:rPr>
          <w:b/>
          <w:bCs/>
        </w:rPr>
        <w:t xml:space="preserve">Sunday Morning Worship </w:t>
      </w:r>
      <w:r w:rsidRPr="00324C1F">
        <w:t>– Gathered worship services on the hillside will begin in June and continue through July 5</w:t>
      </w:r>
      <w:r w:rsidRPr="00324C1F">
        <w:rPr>
          <w:vertAlign w:val="superscript"/>
        </w:rPr>
        <w:t>th</w:t>
      </w:r>
      <w:r w:rsidRPr="00324C1F">
        <w:t>. Open to all attendees, while still encouraging those that are vulnerable to remain sheltered in place and participate through live streamed service.</w:t>
      </w:r>
    </w:p>
    <w:p w14:paraId="50006848" w14:textId="77777777" w:rsidR="009220B3" w:rsidRPr="00324C1F" w:rsidRDefault="009220B3" w:rsidP="009220B3">
      <w:pPr>
        <w:pStyle w:val="ListParagraph"/>
        <w:numPr>
          <w:ilvl w:val="0"/>
          <w:numId w:val="3"/>
        </w:numPr>
        <w:tabs>
          <w:tab w:val="left" w:pos="1541"/>
        </w:tabs>
        <w:spacing w:line="242" w:lineRule="auto"/>
        <w:ind w:right="427"/>
      </w:pPr>
      <w:r w:rsidRPr="00324C1F">
        <w:t xml:space="preserve">Face coverings </w:t>
      </w:r>
      <w:r>
        <w:t>are</w:t>
      </w:r>
      <w:r w:rsidRPr="00324C1F">
        <w:t xml:space="preserve"> encouraged for all</w:t>
      </w:r>
      <w:r w:rsidRPr="00324C1F">
        <w:rPr>
          <w:spacing w:val="-5"/>
        </w:rPr>
        <w:t xml:space="preserve"> </w:t>
      </w:r>
      <w:r w:rsidRPr="00324C1F">
        <w:t>attendees and required for volunteers and staff.</w:t>
      </w:r>
    </w:p>
    <w:p w14:paraId="3AAD8074" w14:textId="77777777" w:rsidR="009220B3" w:rsidRPr="00324C1F" w:rsidRDefault="009220B3" w:rsidP="009220B3">
      <w:pPr>
        <w:pStyle w:val="ListParagraph"/>
        <w:numPr>
          <w:ilvl w:val="0"/>
          <w:numId w:val="3"/>
        </w:numPr>
        <w:tabs>
          <w:tab w:val="left" w:pos="1541"/>
        </w:tabs>
        <w:spacing w:line="242" w:lineRule="auto"/>
        <w:ind w:right="1254"/>
      </w:pPr>
      <w:r w:rsidRPr="00324C1F">
        <w:t>Family units will be permitted to sit together. Otherwise, six (6) feet distancing w</w:t>
      </w:r>
      <w:r>
        <w:t>ill</w:t>
      </w:r>
      <w:r w:rsidRPr="00324C1F">
        <w:t xml:space="preserve"> be</w:t>
      </w:r>
      <w:r w:rsidRPr="00324C1F">
        <w:rPr>
          <w:spacing w:val="1"/>
        </w:rPr>
        <w:t xml:space="preserve"> </w:t>
      </w:r>
      <w:r w:rsidRPr="00324C1F">
        <w:t>required.</w:t>
      </w:r>
    </w:p>
    <w:p w14:paraId="2D25A401" w14:textId="77777777" w:rsidR="009220B3" w:rsidRPr="00324C1F" w:rsidRDefault="009220B3" w:rsidP="009220B3">
      <w:pPr>
        <w:pStyle w:val="ListParagraph"/>
        <w:numPr>
          <w:ilvl w:val="0"/>
          <w:numId w:val="3"/>
        </w:numPr>
        <w:tabs>
          <w:tab w:val="left" w:pos="1541"/>
        </w:tabs>
        <w:spacing w:line="237" w:lineRule="auto"/>
        <w:ind w:right="283"/>
      </w:pPr>
      <w:r>
        <w:t>Maintain a</w:t>
      </w:r>
      <w:r w:rsidRPr="00324C1F">
        <w:t>ppropriate spacing in the parking and gathering areas as people enter and leave.</w:t>
      </w:r>
    </w:p>
    <w:p w14:paraId="1811873E" w14:textId="354A83E7" w:rsidR="009220B3" w:rsidRPr="00324C1F" w:rsidRDefault="009220B3" w:rsidP="009220B3">
      <w:pPr>
        <w:pStyle w:val="ListParagraph"/>
        <w:numPr>
          <w:ilvl w:val="0"/>
          <w:numId w:val="3"/>
        </w:numPr>
        <w:tabs>
          <w:tab w:val="left" w:pos="1540"/>
          <w:tab w:val="left" w:pos="1541"/>
        </w:tabs>
        <w:spacing w:before="2" w:line="291" w:lineRule="exact"/>
        <w:ind w:right="437"/>
      </w:pPr>
      <w:r w:rsidRPr="00324C1F">
        <w:t>Offering w</w:t>
      </w:r>
      <w:r w:rsidR="0097761D">
        <w:t xml:space="preserve">ill </w:t>
      </w:r>
      <w:r w:rsidRPr="00324C1F">
        <w:t xml:space="preserve">be encouraged online or </w:t>
      </w:r>
      <w:r w:rsidR="0097761D">
        <w:t>placed</w:t>
      </w:r>
      <w:r w:rsidRPr="00324C1F">
        <w:t xml:space="preserve"> in a designated location.</w:t>
      </w:r>
    </w:p>
    <w:p w14:paraId="737E16EF" w14:textId="77777777" w:rsidR="009220B3" w:rsidRPr="00324C1F" w:rsidRDefault="009220B3" w:rsidP="009220B3">
      <w:pPr>
        <w:pStyle w:val="ListParagraph"/>
        <w:numPr>
          <w:ilvl w:val="0"/>
          <w:numId w:val="3"/>
        </w:numPr>
        <w:spacing w:before="1" w:line="237" w:lineRule="auto"/>
        <w:ind w:right="712"/>
      </w:pPr>
      <w:r w:rsidRPr="00324C1F">
        <w:t>In the case of inclement weather, services w</w:t>
      </w:r>
      <w:r>
        <w:t>ill be</w:t>
      </w:r>
      <w:r w:rsidRPr="00324C1F">
        <w:t xml:space="preserve"> online </w:t>
      </w:r>
      <w:r>
        <w:t xml:space="preserve">only </w:t>
      </w:r>
      <w:r w:rsidRPr="00324C1F">
        <w:t>with a two</w:t>
      </w:r>
      <w:r w:rsidRPr="00324C1F">
        <w:rPr>
          <w:spacing w:val="-24"/>
        </w:rPr>
        <w:t xml:space="preserve"> </w:t>
      </w:r>
      <w:r w:rsidRPr="00324C1F">
        <w:t>(2) hour notice by email, social media, and PEPC app.</w:t>
      </w:r>
    </w:p>
    <w:p w14:paraId="4742BE9E" w14:textId="77777777" w:rsidR="009220B3" w:rsidRPr="00324C1F" w:rsidRDefault="009220B3" w:rsidP="009220B3">
      <w:pPr>
        <w:pStyle w:val="ListParagraph"/>
        <w:numPr>
          <w:ilvl w:val="0"/>
          <w:numId w:val="3"/>
        </w:numPr>
        <w:tabs>
          <w:tab w:val="left" w:pos="1541"/>
        </w:tabs>
        <w:spacing w:line="291" w:lineRule="exact"/>
      </w:pPr>
      <w:r w:rsidRPr="00324C1F">
        <w:t xml:space="preserve">Fellowship time before and after the service must maintain </w:t>
      </w:r>
      <w:r>
        <w:t>physical</w:t>
      </w:r>
      <w:r w:rsidRPr="00324C1F">
        <w:t xml:space="preserve"> distancing. </w:t>
      </w:r>
    </w:p>
    <w:p w14:paraId="66978D89" w14:textId="77777777" w:rsidR="009220B3" w:rsidRPr="00324C1F" w:rsidRDefault="009220B3" w:rsidP="009220B3">
      <w:pPr>
        <w:pStyle w:val="BodyText"/>
        <w:spacing w:before="11"/>
        <w:rPr>
          <w:sz w:val="22"/>
          <w:szCs w:val="22"/>
        </w:rPr>
      </w:pPr>
    </w:p>
    <w:p w14:paraId="5F1DAE50" w14:textId="77777777" w:rsidR="009220B3" w:rsidRPr="00324C1F" w:rsidRDefault="009220B3" w:rsidP="009220B3">
      <w:pPr>
        <w:pStyle w:val="Heading3"/>
        <w:rPr>
          <w:b w:val="0"/>
          <w:bCs w:val="0"/>
          <w:sz w:val="22"/>
          <w:szCs w:val="22"/>
        </w:rPr>
      </w:pPr>
      <w:r w:rsidRPr="00324C1F">
        <w:rPr>
          <w:sz w:val="22"/>
          <w:szCs w:val="22"/>
        </w:rPr>
        <w:t xml:space="preserve">Children’s and Student Ministry </w:t>
      </w:r>
      <w:r w:rsidRPr="00324C1F">
        <w:rPr>
          <w:b w:val="0"/>
          <w:bCs w:val="0"/>
          <w:sz w:val="22"/>
          <w:szCs w:val="22"/>
        </w:rPr>
        <w:t>–</w:t>
      </w:r>
    </w:p>
    <w:p w14:paraId="10B52256" w14:textId="77777777" w:rsidR="009220B3" w:rsidRPr="00324C1F" w:rsidRDefault="009220B3" w:rsidP="009220B3">
      <w:pPr>
        <w:pStyle w:val="ListParagraph"/>
        <w:numPr>
          <w:ilvl w:val="0"/>
          <w:numId w:val="2"/>
        </w:numPr>
        <w:tabs>
          <w:tab w:val="left" w:pos="820"/>
          <w:tab w:val="left" w:pos="821"/>
        </w:tabs>
        <w:spacing w:line="305" w:lineRule="exact"/>
      </w:pPr>
      <w:r w:rsidRPr="00324C1F">
        <w:t>Children’s Ministry materials will be provided</w:t>
      </w:r>
      <w:r w:rsidRPr="00324C1F">
        <w:rPr>
          <w:spacing w:val="3"/>
        </w:rPr>
        <w:t xml:space="preserve"> </w:t>
      </w:r>
      <w:r w:rsidRPr="00324C1F">
        <w:t xml:space="preserve">online. </w:t>
      </w:r>
    </w:p>
    <w:p w14:paraId="0FF2E69B" w14:textId="42E9E37B" w:rsidR="009220B3" w:rsidRPr="00324C1F" w:rsidRDefault="009220B3" w:rsidP="009220B3">
      <w:pPr>
        <w:pStyle w:val="ListParagraph"/>
        <w:numPr>
          <w:ilvl w:val="0"/>
          <w:numId w:val="2"/>
        </w:numPr>
        <w:tabs>
          <w:tab w:val="left" w:pos="820"/>
          <w:tab w:val="left" w:pos="821"/>
        </w:tabs>
        <w:spacing w:line="242" w:lineRule="auto"/>
        <w:ind w:right="813"/>
      </w:pPr>
      <w:r w:rsidRPr="00324C1F">
        <w:t>Student Ministry activity will be permitted and encouraged to take place outside with</w:t>
      </w:r>
      <w:r w:rsidRPr="00324C1F">
        <w:rPr>
          <w:spacing w:val="-33"/>
        </w:rPr>
        <w:t xml:space="preserve"> </w:t>
      </w:r>
      <w:r w:rsidRPr="00324C1F">
        <w:t>social distancing</w:t>
      </w:r>
      <w:r w:rsidRPr="00324C1F">
        <w:rPr>
          <w:spacing w:val="1"/>
        </w:rPr>
        <w:t xml:space="preserve"> </w:t>
      </w:r>
      <w:r w:rsidRPr="00324C1F">
        <w:t>required.</w:t>
      </w:r>
      <w:r>
        <w:t xml:space="preserve"> Youth Group will continue through </w:t>
      </w:r>
      <w:r w:rsidR="000241A8">
        <w:t>video</w:t>
      </w:r>
      <w:r>
        <w:t>conference or with required physical distancing.</w:t>
      </w:r>
    </w:p>
    <w:p w14:paraId="748585F9" w14:textId="77777777" w:rsidR="009220B3" w:rsidRPr="00324C1F" w:rsidRDefault="009220B3" w:rsidP="009220B3">
      <w:pPr>
        <w:pStyle w:val="BodyText"/>
        <w:spacing w:before="7"/>
        <w:rPr>
          <w:sz w:val="22"/>
          <w:szCs w:val="22"/>
        </w:rPr>
      </w:pPr>
    </w:p>
    <w:p w14:paraId="1A226A00" w14:textId="7B79CB32" w:rsidR="0097761D" w:rsidRDefault="009220B3" w:rsidP="009220B3">
      <w:pPr>
        <w:pStyle w:val="BodyText"/>
        <w:spacing w:before="1"/>
        <w:ind w:left="100" w:right="380"/>
        <w:rPr>
          <w:sz w:val="22"/>
          <w:szCs w:val="22"/>
        </w:rPr>
      </w:pPr>
      <w:r w:rsidRPr="50DAFAB6">
        <w:rPr>
          <w:b/>
          <w:bCs/>
          <w:sz w:val="22"/>
          <w:szCs w:val="22"/>
        </w:rPr>
        <w:t xml:space="preserve">Community Life (Men’s, Women’s, Young Adults, Small Groups) </w:t>
      </w:r>
      <w:r w:rsidRPr="50DAFAB6">
        <w:rPr>
          <w:sz w:val="22"/>
          <w:szCs w:val="22"/>
        </w:rPr>
        <w:t xml:space="preserve">- Gatherings within current Tri-County guidelines will be allowed on campus, maintaining appropriate physical distancing. </w:t>
      </w:r>
    </w:p>
    <w:p w14:paraId="0A754696" w14:textId="77777777" w:rsidR="0097761D" w:rsidRDefault="0097761D" w:rsidP="009220B3">
      <w:pPr>
        <w:pStyle w:val="BodyText"/>
        <w:spacing w:before="1"/>
        <w:ind w:left="100" w:right="380"/>
        <w:rPr>
          <w:sz w:val="22"/>
          <w:szCs w:val="22"/>
        </w:rPr>
      </w:pPr>
    </w:p>
    <w:p w14:paraId="65BB6639" w14:textId="354951A6" w:rsidR="00C33C7F" w:rsidRPr="009220B3" w:rsidRDefault="009220B3" w:rsidP="009220B3">
      <w:pPr>
        <w:pStyle w:val="BodyText"/>
        <w:spacing w:before="1"/>
        <w:ind w:left="100" w:right="380"/>
      </w:pPr>
      <w:r w:rsidRPr="50DAFAB6">
        <w:rPr>
          <w:sz w:val="22"/>
          <w:szCs w:val="22"/>
        </w:rPr>
        <w:t>Sharing of food or beverages is not appropriate and strongly discouraged at these gatherings. An option for teleconferencing should be considered for those electing to remain home.</w:t>
      </w:r>
      <w:bookmarkEnd w:id="1"/>
    </w:p>
    <w:sectPr w:rsidR="00C33C7F" w:rsidRPr="009220B3" w:rsidSect="0097761D">
      <w:headerReference w:type="default" r:id="rId7"/>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1581" w14:textId="77777777" w:rsidR="00613978" w:rsidRDefault="00613978" w:rsidP="00204798">
      <w:r>
        <w:separator/>
      </w:r>
    </w:p>
  </w:endnote>
  <w:endnote w:type="continuationSeparator" w:id="0">
    <w:p w14:paraId="2709C833" w14:textId="77777777" w:rsidR="00613978" w:rsidRDefault="00613978" w:rsidP="0020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8F21" w14:textId="03DC1BA9" w:rsidR="00204798" w:rsidRPr="00204798" w:rsidRDefault="00204798" w:rsidP="00204798">
    <w:pPr>
      <w:pStyle w:val="Footer"/>
      <w:jc w:val="right"/>
      <w:rPr>
        <w:sz w:val="20"/>
        <w:szCs w:val="20"/>
      </w:rPr>
    </w:pPr>
    <w:r w:rsidRPr="00204798">
      <w:rPr>
        <w:sz w:val="20"/>
        <w:szCs w:val="20"/>
      </w:rPr>
      <w:t>PEPC Plan for Re-Opening Public Worship</w:t>
    </w:r>
    <w:r>
      <w:rPr>
        <w:sz w:val="20"/>
        <w:szCs w:val="20"/>
      </w:rPr>
      <w:t>,</w:t>
    </w:r>
    <w:r w:rsidRPr="00204798">
      <w:rPr>
        <w:sz w:val="20"/>
        <w:szCs w:val="20"/>
      </w:rPr>
      <w:t xml:space="preserve"> Revised May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9AAF" w14:textId="77777777" w:rsidR="00613978" w:rsidRDefault="00613978" w:rsidP="00204798">
      <w:bookmarkStart w:id="0" w:name="_Hlk40388881"/>
      <w:bookmarkEnd w:id="0"/>
      <w:r>
        <w:separator/>
      </w:r>
    </w:p>
  </w:footnote>
  <w:footnote w:type="continuationSeparator" w:id="0">
    <w:p w14:paraId="03418646" w14:textId="77777777" w:rsidR="00613978" w:rsidRDefault="00613978" w:rsidP="0020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13C9" w14:textId="38304999" w:rsidR="00204798" w:rsidRPr="00204798" w:rsidRDefault="00204798" w:rsidP="00204798">
    <w:pPr>
      <w:spacing w:before="2"/>
      <w:ind w:left="430" w:right="542"/>
      <w:jc w:val="center"/>
      <w:rPr>
        <w:sz w:val="24"/>
        <w:szCs w:val="24"/>
      </w:rPr>
    </w:pPr>
    <w:r>
      <w:rPr>
        <w:noProof/>
        <w:sz w:val="24"/>
        <w:szCs w:val="24"/>
      </w:rPr>
      <w:drawing>
        <wp:inline distT="0" distB="0" distL="0" distR="0" wp14:anchorId="2F8434AC" wp14:editId="27023EED">
          <wp:extent cx="1249318" cy="382270"/>
          <wp:effectExtent l="0" t="0" r="825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PC_logo_acronym_highres.jpg"/>
                  <pic:cNvPicPr/>
                </pic:nvPicPr>
                <pic:blipFill>
                  <a:blip r:embed="rId1">
                    <a:extLst>
                      <a:ext uri="{28A0092B-C50C-407E-A947-70E740481C1C}">
                        <a14:useLocalDpi xmlns:a14="http://schemas.microsoft.com/office/drawing/2010/main" val="0"/>
                      </a:ext>
                    </a:extLst>
                  </a:blip>
                  <a:stretch>
                    <a:fillRect/>
                  </a:stretch>
                </pic:blipFill>
                <pic:spPr>
                  <a:xfrm>
                    <a:off x="0" y="0"/>
                    <a:ext cx="1254050" cy="383718"/>
                  </a:xfrm>
                  <a:prstGeom prst="rect">
                    <a:avLst/>
                  </a:prstGeom>
                </pic:spPr>
              </pic:pic>
            </a:graphicData>
          </a:graphic>
        </wp:inline>
      </w:drawing>
    </w:r>
    <w:r>
      <w:rPr>
        <w:sz w:val="24"/>
        <w:szCs w:val="24"/>
      </w:rPr>
      <w:t xml:space="preserve"> </w:t>
    </w:r>
  </w:p>
  <w:p w14:paraId="008DE4A1" w14:textId="77777777" w:rsidR="00204798" w:rsidRDefault="00204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21B05"/>
    <w:multiLevelType w:val="hybridMultilevel"/>
    <w:tmpl w:val="9198114E"/>
    <w:lvl w:ilvl="0" w:tplc="4C389780">
      <w:numFmt w:val="bullet"/>
      <w:lvlText w:val=""/>
      <w:lvlJc w:val="left"/>
      <w:pPr>
        <w:ind w:left="821" w:hanging="361"/>
      </w:pPr>
      <w:rPr>
        <w:rFonts w:ascii="Symbol" w:eastAsia="Symbol" w:hAnsi="Symbol" w:cs="Symbol" w:hint="default"/>
        <w:w w:val="100"/>
        <w:sz w:val="24"/>
        <w:szCs w:val="24"/>
        <w:lang w:val="en-US" w:eastAsia="en-US" w:bidi="en-US"/>
      </w:rPr>
    </w:lvl>
    <w:lvl w:ilvl="1" w:tplc="B43E66F8">
      <w:numFmt w:val="bullet"/>
      <w:lvlText w:val="•"/>
      <w:lvlJc w:val="left"/>
      <w:pPr>
        <w:ind w:left="1706" w:hanging="361"/>
      </w:pPr>
      <w:rPr>
        <w:rFonts w:hint="default"/>
        <w:lang w:val="en-US" w:eastAsia="en-US" w:bidi="en-US"/>
      </w:rPr>
    </w:lvl>
    <w:lvl w:ilvl="2" w:tplc="B6BCCB34">
      <w:numFmt w:val="bullet"/>
      <w:lvlText w:val="•"/>
      <w:lvlJc w:val="left"/>
      <w:pPr>
        <w:ind w:left="2592" w:hanging="361"/>
      </w:pPr>
      <w:rPr>
        <w:rFonts w:hint="default"/>
        <w:lang w:val="en-US" w:eastAsia="en-US" w:bidi="en-US"/>
      </w:rPr>
    </w:lvl>
    <w:lvl w:ilvl="3" w:tplc="1B2CBC44">
      <w:numFmt w:val="bullet"/>
      <w:lvlText w:val="•"/>
      <w:lvlJc w:val="left"/>
      <w:pPr>
        <w:ind w:left="3478" w:hanging="361"/>
      </w:pPr>
      <w:rPr>
        <w:rFonts w:hint="default"/>
        <w:lang w:val="en-US" w:eastAsia="en-US" w:bidi="en-US"/>
      </w:rPr>
    </w:lvl>
    <w:lvl w:ilvl="4" w:tplc="34D88B00">
      <w:numFmt w:val="bullet"/>
      <w:lvlText w:val="•"/>
      <w:lvlJc w:val="left"/>
      <w:pPr>
        <w:ind w:left="4364" w:hanging="361"/>
      </w:pPr>
      <w:rPr>
        <w:rFonts w:hint="default"/>
        <w:lang w:val="en-US" w:eastAsia="en-US" w:bidi="en-US"/>
      </w:rPr>
    </w:lvl>
    <w:lvl w:ilvl="5" w:tplc="E584ADB0">
      <w:numFmt w:val="bullet"/>
      <w:lvlText w:val="•"/>
      <w:lvlJc w:val="left"/>
      <w:pPr>
        <w:ind w:left="5250" w:hanging="361"/>
      </w:pPr>
      <w:rPr>
        <w:rFonts w:hint="default"/>
        <w:lang w:val="en-US" w:eastAsia="en-US" w:bidi="en-US"/>
      </w:rPr>
    </w:lvl>
    <w:lvl w:ilvl="6" w:tplc="C6F672CA">
      <w:numFmt w:val="bullet"/>
      <w:lvlText w:val="•"/>
      <w:lvlJc w:val="left"/>
      <w:pPr>
        <w:ind w:left="6136" w:hanging="361"/>
      </w:pPr>
      <w:rPr>
        <w:rFonts w:hint="default"/>
        <w:lang w:val="en-US" w:eastAsia="en-US" w:bidi="en-US"/>
      </w:rPr>
    </w:lvl>
    <w:lvl w:ilvl="7" w:tplc="1C229CB2">
      <w:numFmt w:val="bullet"/>
      <w:lvlText w:val="•"/>
      <w:lvlJc w:val="left"/>
      <w:pPr>
        <w:ind w:left="7022" w:hanging="361"/>
      </w:pPr>
      <w:rPr>
        <w:rFonts w:hint="default"/>
        <w:lang w:val="en-US" w:eastAsia="en-US" w:bidi="en-US"/>
      </w:rPr>
    </w:lvl>
    <w:lvl w:ilvl="8" w:tplc="EF0EAB10">
      <w:numFmt w:val="bullet"/>
      <w:lvlText w:val="•"/>
      <w:lvlJc w:val="left"/>
      <w:pPr>
        <w:ind w:left="7908" w:hanging="361"/>
      </w:pPr>
      <w:rPr>
        <w:rFonts w:hint="default"/>
        <w:lang w:val="en-US" w:eastAsia="en-US" w:bidi="en-US"/>
      </w:rPr>
    </w:lvl>
  </w:abstractNum>
  <w:abstractNum w:abstractNumId="1" w15:restartNumberingAfterBreak="0">
    <w:nsid w:val="2A4E365C"/>
    <w:multiLevelType w:val="hybridMultilevel"/>
    <w:tmpl w:val="4E569560"/>
    <w:lvl w:ilvl="0" w:tplc="66288660">
      <w:start w:val="1"/>
      <w:numFmt w:val="decimal"/>
      <w:lvlText w:val="%1."/>
      <w:lvlJc w:val="left"/>
      <w:pPr>
        <w:ind w:left="821" w:hanging="361"/>
      </w:pPr>
      <w:rPr>
        <w:rFonts w:ascii="Calibri" w:eastAsia="Calibri" w:hAnsi="Calibri" w:cs="Calibri" w:hint="default"/>
        <w:spacing w:val="-4"/>
        <w:w w:val="100"/>
        <w:sz w:val="24"/>
        <w:szCs w:val="24"/>
        <w:lang w:val="en-US" w:eastAsia="en-US" w:bidi="en-US"/>
      </w:rPr>
    </w:lvl>
    <w:lvl w:ilvl="1" w:tplc="8AFEB35A">
      <w:start w:val="1"/>
      <w:numFmt w:val="lowerLetter"/>
      <w:lvlText w:val="%2."/>
      <w:lvlJc w:val="left"/>
      <w:pPr>
        <w:ind w:left="1541" w:hanging="360"/>
      </w:pPr>
      <w:rPr>
        <w:rFonts w:ascii="Calibri" w:eastAsia="Calibri" w:hAnsi="Calibri" w:cs="Calibri" w:hint="default"/>
        <w:spacing w:val="-3"/>
        <w:w w:val="100"/>
        <w:sz w:val="24"/>
        <w:szCs w:val="24"/>
        <w:lang w:val="en-US" w:eastAsia="en-US" w:bidi="en-US"/>
      </w:rPr>
    </w:lvl>
    <w:lvl w:ilvl="2" w:tplc="094607B8">
      <w:numFmt w:val="bullet"/>
      <w:lvlText w:val="•"/>
      <w:lvlJc w:val="left"/>
      <w:pPr>
        <w:ind w:left="2444" w:hanging="360"/>
      </w:pPr>
      <w:rPr>
        <w:rFonts w:hint="default"/>
        <w:lang w:val="en-US" w:eastAsia="en-US" w:bidi="en-US"/>
      </w:rPr>
    </w:lvl>
    <w:lvl w:ilvl="3" w:tplc="5B4CD7B2">
      <w:numFmt w:val="bullet"/>
      <w:lvlText w:val="•"/>
      <w:lvlJc w:val="left"/>
      <w:pPr>
        <w:ind w:left="3348" w:hanging="360"/>
      </w:pPr>
      <w:rPr>
        <w:rFonts w:hint="default"/>
        <w:lang w:val="en-US" w:eastAsia="en-US" w:bidi="en-US"/>
      </w:rPr>
    </w:lvl>
    <w:lvl w:ilvl="4" w:tplc="7250F1F2">
      <w:numFmt w:val="bullet"/>
      <w:lvlText w:val="•"/>
      <w:lvlJc w:val="left"/>
      <w:pPr>
        <w:ind w:left="4253" w:hanging="360"/>
      </w:pPr>
      <w:rPr>
        <w:rFonts w:hint="default"/>
        <w:lang w:val="en-US" w:eastAsia="en-US" w:bidi="en-US"/>
      </w:rPr>
    </w:lvl>
    <w:lvl w:ilvl="5" w:tplc="61BAA4D6">
      <w:numFmt w:val="bullet"/>
      <w:lvlText w:val="•"/>
      <w:lvlJc w:val="left"/>
      <w:pPr>
        <w:ind w:left="5157" w:hanging="360"/>
      </w:pPr>
      <w:rPr>
        <w:rFonts w:hint="default"/>
        <w:lang w:val="en-US" w:eastAsia="en-US" w:bidi="en-US"/>
      </w:rPr>
    </w:lvl>
    <w:lvl w:ilvl="6" w:tplc="1DB4D276">
      <w:numFmt w:val="bullet"/>
      <w:lvlText w:val="•"/>
      <w:lvlJc w:val="left"/>
      <w:pPr>
        <w:ind w:left="6062" w:hanging="360"/>
      </w:pPr>
      <w:rPr>
        <w:rFonts w:hint="default"/>
        <w:lang w:val="en-US" w:eastAsia="en-US" w:bidi="en-US"/>
      </w:rPr>
    </w:lvl>
    <w:lvl w:ilvl="7" w:tplc="7CB0E78A">
      <w:numFmt w:val="bullet"/>
      <w:lvlText w:val="•"/>
      <w:lvlJc w:val="left"/>
      <w:pPr>
        <w:ind w:left="6966" w:hanging="360"/>
      </w:pPr>
      <w:rPr>
        <w:rFonts w:hint="default"/>
        <w:lang w:val="en-US" w:eastAsia="en-US" w:bidi="en-US"/>
      </w:rPr>
    </w:lvl>
    <w:lvl w:ilvl="8" w:tplc="53684DCE">
      <w:numFmt w:val="bullet"/>
      <w:lvlText w:val="•"/>
      <w:lvlJc w:val="left"/>
      <w:pPr>
        <w:ind w:left="7871" w:hanging="360"/>
      </w:pPr>
      <w:rPr>
        <w:rFonts w:hint="default"/>
        <w:lang w:val="en-US" w:eastAsia="en-US" w:bidi="en-US"/>
      </w:rPr>
    </w:lvl>
  </w:abstractNum>
  <w:abstractNum w:abstractNumId="2" w15:restartNumberingAfterBreak="0">
    <w:nsid w:val="53250444"/>
    <w:multiLevelType w:val="hybridMultilevel"/>
    <w:tmpl w:val="BAD87C9E"/>
    <w:lvl w:ilvl="0" w:tplc="04090019">
      <w:start w:val="1"/>
      <w:numFmt w:val="lowerLetter"/>
      <w:lvlText w:val="%1."/>
      <w:lvlJc w:val="left"/>
      <w:pPr>
        <w:ind w:left="821" w:hanging="361"/>
      </w:pPr>
      <w:rPr>
        <w:rFonts w:hint="default"/>
        <w:spacing w:val="-4"/>
        <w:w w:val="100"/>
        <w:sz w:val="24"/>
        <w:szCs w:val="24"/>
        <w:lang w:val="en-US" w:eastAsia="en-US" w:bidi="en-US"/>
      </w:rPr>
    </w:lvl>
    <w:lvl w:ilvl="1" w:tplc="8AFEB35A">
      <w:start w:val="1"/>
      <w:numFmt w:val="lowerLetter"/>
      <w:lvlText w:val="%2."/>
      <w:lvlJc w:val="left"/>
      <w:pPr>
        <w:ind w:left="1541" w:hanging="360"/>
      </w:pPr>
      <w:rPr>
        <w:rFonts w:ascii="Calibri" w:eastAsia="Calibri" w:hAnsi="Calibri" w:cs="Calibri" w:hint="default"/>
        <w:spacing w:val="-3"/>
        <w:w w:val="100"/>
        <w:sz w:val="24"/>
        <w:szCs w:val="24"/>
        <w:lang w:val="en-US" w:eastAsia="en-US" w:bidi="en-US"/>
      </w:rPr>
    </w:lvl>
    <w:lvl w:ilvl="2" w:tplc="094607B8">
      <w:numFmt w:val="bullet"/>
      <w:lvlText w:val="•"/>
      <w:lvlJc w:val="left"/>
      <w:pPr>
        <w:ind w:left="2444" w:hanging="360"/>
      </w:pPr>
      <w:rPr>
        <w:rFonts w:hint="default"/>
        <w:lang w:val="en-US" w:eastAsia="en-US" w:bidi="en-US"/>
      </w:rPr>
    </w:lvl>
    <w:lvl w:ilvl="3" w:tplc="5B4CD7B2">
      <w:numFmt w:val="bullet"/>
      <w:lvlText w:val="•"/>
      <w:lvlJc w:val="left"/>
      <w:pPr>
        <w:ind w:left="3348" w:hanging="360"/>
      </w:pPr>
      <w:rPr>
        <w:rFonts w:hint="default"/>
        <w:lang w:val="en-US" w:eastAsia="en-US" w:bidi="en-US"/>
      </w:rPr>
    </w:lvl>
    <w:lvl w:ilvl="4" w:tplc="7250F1F2">
      <w:numFmt w:val="bullet"/>
      <w:lvlText w:val="•"/>
      <w:lvlJc w:val="left"/>
      <w:pPr>
        <w:ind w:left="4253" w:hanging="360"/>
      </w:pPr>
      <w:rPr>
        <w:rFonts w:hint="default"/>
        <w:lang w:val="en-US" w:eastAsia="en-US" w:bidi="en-US"/>
      </w:rPr>
    </w:lvl>
    <w:lvl w:ilvl="5" w:tplc="61BAA4D6">
      <w:numFmt w:val="bullet"/>
      <w:lvlText w:val="•"/>
      <w:lvlJc w:val="left"/>
      <w:pPr>
        <w:ind w:left="5157" w:hanging="360"/>
      </w:pPr>
      <w:rPr>
        <w:rFonts w:hint="default"/>
        <w:lang w:val="en-US" w:eastAsia="en-US" w:bidi="en-US"/>
      </w:rPr>
    </w:lvl>
    <w:lvl w:ilvl="6" w:tplc="1DB4D276">
      <w:numFmt w:val="bullet"/>
      <w:lvlText w:val="•"/>
      <w:lvlJc w:val="left"/>
      <w:pPr>
        <w:ind w:left="6062" w:hanging="360"/>
      </w:pPr>
      <w:rPr>
        <w:rFonts w:hint="default"/>
        <w:lang w:val="en-US" w:eastAsia="en-US" w:bidi="en-US"/>
      </w:rPr>
    </w:lvl>
    <w:lvl w:ilvl="7" w:tplc="7CB0E78A">
      <w:numFmt w:val="bullet"/>
      <w:lvlText w:val="•"/>
      <w:lvlJc w:val="left"/>
      <w:pPr>
        <w:ind w:left="6966" w:hanging="360"/>
      </w:pPr>
      <w:rPr>
        <w:rFonts w:hint="default"/>
        <w:lang w:val="en-US" w:eastAsia="en-US" w:bidi="en-US"/>
      </w:rPr>
    </w:lvl>
    <w:lvl w:ilvl="8" w:tplc="53684DCE">
      <w:numFmt w:val="bullet"/>
      <w:lvlText w:val="•"/>
      <w:lvlJc w:val="left"/>
      <w:pPr>
        <w:ind w:left="7871"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98"/>
    <w:rsid w:val="000241A8"/>
    <w:rsid w:val="00204798"/>
    <w:rsid w:val="005644D8"/>
    <w:rsid w:val="00613978"/>
    <w:rsid w:val="009220B3"/>
    <w:rsid w:val="0097761D"/>
    <w:rsid w:val="00A3632D"/>
    <w:rsid w:val="00B70DF1"/>
    <w:rsid w:val="00BD176A"/>
    <w:rsid w:val="00C33C7F"/>
    <w:rsid w:val="00F4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62608"/>
  <w15:chartTrackingRefBased/>
  <w15:docId w15:val="{4D40CCB4-8A21-456D-9E3A-97C720DA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4798"/>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04798"/>
    <w:pPr>
      <w:spacing w:line="692" w:lineRule="exact"/>
      <w:ind w:left="421"/>
      <w:outlineLvl w:val="0"/>
    </w:pPr>
    <w:rPr>
      <w:sz w:val="60"/>
      <w:szCs w:val="60"/>
    </w:rPr>
  </w:style>
  <w:style w:type="paragraph" w:styleId="Heading2">
    <w:name w:val="heading 2"/>
    <w:basedOn w:val="Normal"/>
    <w:link w:val="Heading2Char"/>
    <w:uiPriority w:val="9"/>
    <w:unhideWhenUsed/>
    <w:qFormat/>
    <w:rsid w:val="00204798"/>
    <w:pPr>
      <w:ind w:left="100"/>
      <w:outlineLvl w:val="1"/>
    </w:pPr>
    <w:rPr>
      <w:b/>
      <w:bCs/>
      <w:sz w:val="32"/>
      <w:szCs w:val="32"/>
    </w:rPr>
  </w:style>
  <w:style w:type="paragraph" w:styleId="Heading3">
    <w:name w:val="heading 3"/>
    <w:basedOn w:val="Normal"/>
    <w:link w:val="Heading3Char"/>
    <w:uiPriority w:val="9"/>
    <w:unhideWhenUsed/>
    <w:qFormat/>
    <w:rsid w:val="00204798"/>
    <w:pPr>
      <w:spacing w:line="293" w:lineRule="exact"/>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98"/>
    <w:rPr>
      <w:rFonts w:ascii="Calibri" w:eastAsia="Calibri" w:hAnsi="Calibri" w:cs="Calibri"/>
      <w:sz w:val="60"/>
      <w:szCs w:val="60"/>
      <w:lang w:bidi="en-US"/>
    </w:rPr>
  </w:style>
  <w:style w:type="character" w:customStyle="1" w:styleId="Heading2Char">
    <w:name w:val="Heading 2 Char"/>
    <w:basedOn w:val="DefaultParagraphFont"/>
    <w:link w:val="Heading2"/>
    <w:uiPriority w:val="9"/>
    <w:rsid w:val="00204798"/>
    <w:rPr>
      <w:rFonts w:ascii="Calibri" w:eastAsia="Calibri" w:hAnsi="Calibri" w:cs="Calibri"/>
      <w:b/>
      <w:bCs/>
      <w:sz w:val="32"/>
      <w:szCs w:val="32"/>
      <w:lang w:bidi="en-US"/>
    </w:rPr>
  </w:style>
  <w:style w:type="character" w:customStyle="1" w:styleId="Heading3Char">
    <w:name w:val="Heading 3 Char"/>
    <w:basedOn w:val="DefaultParagraphFont"/>
    <w:link w:val="Heading3"/>
    <w:uiPriority w:val="9"/>
    <w:rsid w:val="00204798"/>
    <w:rPr>
      <w:rFonts w:ascii="Calibri" w:eastAsia="Calibri" w:hAnsi="Calibri" w:cs="Calibri"/>
      <w:b/>
      <w:bCs/>
      <w:sz w:val="24"/>
      <w:szCs w:val="24"/>
      <w:lang w:bidi="en-US"/>
    </w:rPr>
  </w:style>
  <w:style w:type="paragraph" w:styleId="BodyText">
    <w:name w:val="Body Text"/>
    <w:basedOn w:val="Normal"/>
    <w:link w:val="BodyTextChar"/>
    <w:uiPriority w:val="1"/>
    <w:qFormat/>
    <w:rsid w:val="00204798"/>
    <w:rPr>
      <w:sz w:val="24"/>
      <w:szCs w:val="24"/>
    </w:rPr>
  </w:style>
  <w:style w:type="character" w:customStyle="1" w:styleId="BodyTextChar">
    <w:name w:val="Body Text Char"/>
    <w:basedOn w:val="DefaultParagraphFont"/>
    <w:link w:val="BodyText"/>
    <w:uiPriority w:val="1"/>
    <w:rsid w:val="00204798"/>
    <w:rPr>
      <w:rFonts w:ascii="Calibri" w:eastAsia="Calibri" w:hAnsi="Calibri" w:cs="Calibri"/>
      <w:sz w:val="24"/>
      <w:szCs w:val="24"/>
      <w:lang w:bidi="en-US"/>
    </w:rPr>
  </w:style>
  <w:style w:type="paragraph" w:styleId="ListParagraph">
    <w:name w:val="List Paragraph"/>
    <w:basedOn w:val="Normal"/>
    <w:uiPriority w:val="1"/>
    <w:qFormat/>
    <w:rsid w:val="00204798"/>
    <w:pPr>
      <w:ind w:left="1541" w:hanging="360"/>
    </w:pPr>
  </w:style>
  <w:style w:type="paragraph" w:styleId="Header">
    <w:name w:val="header"/>
    <w:basedOn w:val="Normal"/>
    <w:link w:val="HeaderChar"/>
    <w:uiPriority w:val="99"/>
    <w:unhideWhenUsed/>
    <w:rsid w:val="00204798"/>
    <w:pPr>
      <w:tabs>
        <w:tab w:val="center" w:pos="4680"/>
        <w:tab w:val="right" w:pos="9360"/>
      </w:tabs>
    </w:pPr>
  </w:style>
  <w:style w:type="character" w:customStyle="1" w:styleId="HeaderChar">
    <w:name w:val="Header Char"/>
    <w:basedOn w:val="DefaultParagraphFont"/>
    <w:link w:val="Header"/>
    <w:uiPriority w:val="99"/>
    <w:rsid w:val="00204798"/>
    <w:rPr>
      <w:rFonts w:ascii="Calibri" w:eastAsia="Calibri" w:hAnsi="Calibri" w:cs="Calibri"/>
      <w:lang w:bidi="en-US"/>
    </w:rPr>
  </w:style>
  <w:style w:type="paragraph" w:styleId="Footer">
    <w:name w:val="footer"/>
    <w:basedOn w:val="Normal"/>
    <w:link w:val="FooterChar"/>
    <w:uiPriority w:val="99"/>
    <w:unhideWhenUsed/>
    <w:rsid w:val="00204798"/>
    <w:pPr>
      <w:tabs>
        <w:tab w:val="center" w:pos="4680"/>
        <w:tab w:val="right" w:pos="9360"/>
      </w:tabs>
    </w:pPr>
  </w:style>
  <w:style w:type="character" w:customStyle="1" w:styleId="FooterChar">
    <w:name w:val="Footer Char"/>
    <w:basedOn w:val="DefaultParagraphFont"/>
    <w:link w:val="Footer"/>
    <w:uiPriority w:val="99"/>
    <w:rsid w:val="0020479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Specht</dc:creator>
  <cp:keywords/>
  <dc:description/>
  <cp:lastModifiedBy>Lydia Edson</cp:lastModifiedBy>
  <cp:revision>2</cp:revision>
  <dcterms:created xsi:type="dcterms:W3CDTF">2020-05-15T17:22:00Z</dcterms:created>
  <dcterms:modified xsi:type="dcterms:W3CDTF">2020-05-15T17:22:00Z</dcterms:modified>
</cp:coreProperties>
</file>